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F5437" w14:textId="28E62262" w:rsidR="008D11F0" w:rsidRPr="008D11F0" w:rsidRDefault="002667C1" w:rsidP="008D11F0">
      <w:pPr>
        <w:pStyle w:val="Heading1"/>
        <w:numPr>
          <w:ilvl w:val="0"/>
          <w:numId w:val="0"/>
        </w:numPr>
        <w:tabs>
          <w:tab w:val="left" w:pos="7655"/>
        </w:tabs>
        <w:spacing w:before="0" w:after="0"/>
        <w:jc w:val="center"/>
        <w:rPr>
          <w:rFonts w:ascii="Arial" w:hAnsi="Arial" w:cs="Arial"/>
          <w:i w:val="0"/>
          <w:color w:val="auto"/>
          <w:spacing w:val="-1"/>
        </w:rPr>
      </w:pPr>
      <w:bookmarkStart w:id="0" w:name="_GoBack"/>
      <w:bookmarkEnd w:id="0"/>
      <w:r w:rsidRPr="008D11F0">
        <w:rPr>
          <w:rFonts w:ascii="Arial" w:hAnsi="Arial" w:cs="Arial"/>
          <w:i w:val="0"/>
          <w:color w:val="auto"/>
          <w:spacing w:val="-1"/>
        </w:rPr>
        <w:t>The Family Surgery</w:t>
      </w:r>
    </w:p>
    <w:p w14:paraId="130775BE" w14:textId="27B9E94E" w:rsidR="005C3A51" w:rsidRPr="008D11F0" w:rsidRDefault="002667C1" w:rsidP="008D11F0">
      <w:pPr>
        <w:pStyle w:val="Heading1"/>
        <w:numPr>
          <w:ilvl w:val="0"/>
          <w:numId w:val="0"/>
        </w:numPr>
        <w:tabs>
          <w:tab w:val="left" w:pos="7655"/>
        </w:tabs>
        <w:spacing w:before="0" w:after="0"/>
        <w:jc w:val="center"/>
        <w:rPr>
          <w:rFonts w:ascii="Arial" w:hAnsi="Arial" w:cs="Arial"/>
          <w:b w:val="0"/>
          <w:bCs w:val="0"/>
          <w:i w:val="0"/>
          <w:color w:val="auto"/>
        </w:rPr>
      </w:pPr>
      <w:r w:rsidRPr="008D11F0">
        <w:rPr>
          <w:rFonts w:ascii="Arial" w:hAnsi="Arial" w:cs="Arial"/>
          <w:i w:val="0"/>
          <w:color w:val="auto"/>
          <w:spacing w:val="-1"/>
        </w:rPr>
        <w:t>Proxy Access Re</w:t>
      </w:r>
      <w:r w:rsidR="008D11F0" w:rsidRPr="008D11F0">
        <w:rPr>
          <w:rFonts w:ascii="Arial" w:hAnsi="Arial" w:cs="Arial"/>
          <w:i w:val="0"/>
          <w:color w:val="auto"/>
          <w:spacing w:val="-1"/>
        </w:rPr>
        <w:t>gistration</w:t>
      </w:r>
      <w:r w:rsidRPr="008D11F0">
        <w:rPr>
          <w:rFonts w:ascii="Arial" w:hAnsi="Arial" w:cs="Arial"/>
          <w:i w:val="0"/>
          <w:color w:val="auto"/>
          <w:spacing w:val="-1"/>
        </w:rPr>
        <w:t xml:space="preserve"> Form</w:t>
      </w:r>
    </w:p>
    <w:p w14:paraId="699AD564" w14:textId="77777777" w:rsidR="006C15ED" w:rsidRDefault="006C15ED" w:rsidP="00122625">
      <w:pPr>
        <w:rPr>
          <w:rFonts w:ascii="Arial" w:hAnsi="Arial" w:cs="Arial"/>
          <w:lang w:val="en-GB"/>
        </w:rPr>
      </w:pPr>
    </w:p>
    <w:p w14:paraId="73F9501E" w14:textId="77777777" w:rsidR="006C15ED" w:rsidRPr="006B1156" w:rsidRDefault="006C15ED" w:rsidP="00122625">
      <w:pPr>
        <w:rPr>
          <w:rFonts w:ascii="Arial" w:hAnsi="Arial" w:cs="Arial"/>
          <w:lang w:val="en-GB"/>
        </w:rPr>
      </w:pPr>
    </w:p>
    <w:p w14:paraId="7600F0DC" w14:textId="77777777" w:rsidR="00147515" w:rsidRPr="008D11F0" w:rsidRDefault="00557100" w:rsidP="00122625">
      <w:pPr>
        <w:spacing w:after="120"/>
        <w:rPr>
          <w:rFonts w:ascii="Arial" w:hAnsi="Arial" w:cs="Arial"/>
          <w:b/>
          <w:bCs/>
          <w:sz w:val="32"/>
          <w:szCs w:val="32"/>
          <w:lang w:val="en-GB" w:eastAsia="en-GB"/>
        </w:rPr>
      </w:pPr>
      <w:r w:rsidRPr="008D11F0">
        <w:rPr>
          <w:rFonts w:ascii="Arial" w:hAnsi="Arial" w:cs="Arial"/>
          <w:b/>
          <w:bCs/>
          <w:sz w:val="32"/>
          <w:szCs w:val="32"/>
          <w:lang w:val="en-GB" w:eastAsia="en-GB"/>
        </w:rPr>
        <w:t>Consent to p</w:t>
      </w:r>
      <w:r w:rsidR="002A3CF8" w:rsidRPr="008D11F0">
        <w:rPr>
          <w:rFonts w:ascii="Arial" w:hAnsi="Arial" w:cs="Arial"/>
          <w:b/>
          <w:bCs/>
          <w:sz w:val="32"/>
          <w:szCs w:val="32"/>
          <w:lang w:val="en-GB" w:eastAsia="en-GB"/>
        </w:rPr>
        <w:t xml:space="preserve">roxy </w:t>
      </w:r>
      <w:r w:rsidRPr="008D11F0">
        <w:rPr>
          <w:rFonts w:ascii="Arial" w:hAnsi="Arial" w:cs="Arial"/>
          <w:b/>
          <w:bCs/>
          <w:sz w:val="32"/>
          <w:szCs w:val="32"/>
          <w:lang w:val="en-GB" w:eastAsia="en-GB"/>
        </w:rPr>
        <w:t>a</w:t>
      </w:r>
      <w:r w:rsidR="00147515" w:rsidRPr="008D11F0">
        <w:rPr>
          <w:rFonts w:ascii="Arial" w:hAnsi="Arial" w:cs="Arial"/>
          <w:b/>
          <w:bCs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Pr="008D11F0" w:rsidRDefault="000161C2" w:rsidP="008C6BF6">
      <w:pPr>
        <w:rPr>
          <w:rFonts w:ascii="Arial" w:hAnsi="Arial" w:cs="Arial"/>
          <w:sz w:val="22"/>
          <w:szCs w:val="22"/>
          <w:lang w:val="en-GB"/>
        </w:rPr>
      </w:pPr>
      <w:r w:rsidRPr="008D11F0">
        <w:rPr>
          <w:rFonts w:ascii="Arial" w:hAnsi="Arial" w:cs="Arial"/>
          <w:b/>
          <w:sz w:val="22"/>
          <w:szCs w:val="22"/>
          <w:lang w:val="en-GB"/>
        </w:rPr>
        <w:t>Note</w:t>
      </w:r>
      <w:r w:rsidRPr="008D11F0">
        <w:rPr>
          <w:rFonts w:ascii="Arial" w:hAnsi="Arial" w:cs="Arial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8D11F0">
        <w:rPr>
          <w:rFonts w:ascii="Arial" w:hAnsi="Arial" w:cs="Arial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6C15ED" w:rsidRDefault="00BD7DAE" w:rsidP="008C6BF6">
      <w:pPr>
        <w:rPr>
          <w:rFonts w:ascii="Arial" w:hAnsi="Arial" w:cs="Arial"/>
          <w:color w:val="2F759E"/>
          <w:szCs w:val="22"/>
          <w:lang w:val="en-GB"/>
        </w:rPr>
      </w:pPr>
    </w:p>
    <w:p w14:paraId="7441E96F" w14:textId="77777777" w:rsidR="000161C2" w:rsidRPr="006C15ED" w:rsidRDefault="00BD7DAE" w:rsidP="006C15ED">
      <w:pPr>
        <w:spacing w:after="120" w:line="276" w:lineRule="auto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1</w:t>
      </w:r>
    </w:p>
    <w:p w14:paraId="51118B1A" w14:textId="77777777" w:rsidR="006C15ED" w:rsidRPr="008D11F0" w:rsidRDefault="00025DE5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8D11F0">
        <w:rPr>
          <w:rFonts w:ascii="Arial" w:hAnsi="Arial" w:cs="Arial"/>
          <w:sz w:val="22"/>
          <w:szCs w:val="22"/>
          <w:lang w:val="en-GB"/>
        </w:rPr>
        <w:t xml:space="preserve">I,………………………………………………….. </w:t>
      </w:r>
      <w:r w:rsidR="008C6BF6" w:rsidRPr="008D11F0">
        <w:rPr>
          <w:rFonts w:ascii="Arial" w:hAnsi="Arial" w:cs="Arial"/>
          <w:sz w:val="22"/>
          <w:szCs w:val="22"/>
          <w:lang w:val="en-GB"/>
        </w:rPr>
        <w:t>(name of patient)</w:t>
      </w:r>
      <w:r w:rsidRPr="008D11F0">
        <w:rPr>
          <w:rFonts w:ascii="Arial" w:hAnsi="Arial" w:cs="Arial"/>
          <w:sz w:val="22"/>
          <w:szCs w:val="22"/>
          <w:lang w:val="en-GB"/>
        </w:rPr>
        <w:t>,</w:t>
      </w:r>
      <w:r w:rsidR="008C6BF6" w:rsidRPr="008D11F0">
        <w:rPr>
          <w:rFonts w:ascii="Arial" w:hAnsi="Arial" w:cs="Arial"/>
          <w:sz w:val="22"/>
          <w:szCs w:val="22"/>
          <w:lang w:val="en-GB"/>
        </w:rPr>
        <w:t xml:space="preserve"> gi</w:t>
      </w:r>
      <w:r w:rsidR="006C15ED" w:rsidRPr="008D11F0">
        <w:rPr>
          <w:rFonts w:ascii="Arial" w:hAnsi="Arial" w:cs="Arial"/>
          <w:sz w:val="22"/>
          <w:szCs w:val="22"/>
          <w:lang w:val="en-GB"/>
        </w:rPr>
        <w:t>ve permission to my GP practice</w:t>
      </w:r>
    </w:p>
    <w:p w14:paraId="27EC2AF1" w14:textId="139F1851" w:rsidR="006C15ED" w:rsidRPr="008D11F0" w:rsidRDefault="008C6BF6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8D11F0">
        <w:rPr>
          <w:rFonts w:ascii="Arial" w:hAnsi="Arial" w:cs="Arial"/>
          <w:sz w:val="22"/>
          <w:szCs w:val="22"/>
          <w:lang w:val="en-GB"/>
        </w:rPr>
        <w:t>to give the following people</w:t>
      </w:r>
      <w:r w:rsidR="00025DE5" w:rsidRPr="008D11F0"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</w:t>
      </w:r>
      <w:r w:rsidR="008D11F0" w:rsidRPr="008D11F0">
        <w:rPr>
          <w:rFonts w:ascii="Arial" w:hAnsi="Arial" w:cs="Arial"/>
          <w:sz w:val="22"/>
          <w:szCs w:val="22"/>
          <w:lang w:val="en-GB"/>
        </w:rPr>
        <w:t>….</w:t>
      </w:r>
      <w:r w:rsidR="00025DE5" w:rsidRPr="008D11F0">
        <w:rPr>
          <w:rFonts w:ascii="Arial" w:hAnsi="Arial" w:cs="Arial"/>
          <w:sz w:val="22"/>
          <w:szCs w:val="22"/>
          <w:lang w:val="en-GB"/>
        </w:rPr>
        <w:t>…………</w:t>
      </w:r>
      <w:r w:rsidR="008D11F0" w:rsidRPr="008D11F0">
        <w:rPr>
          <w:rFonts w:ascii="Arial" w:hAnsi="Arial" w:cs="Arial"/>
          <w:sz w:val="22"/>
          <w:szCs w:val="22"/>
          <w:lang w:val="en-GB"/>
        </w:rPr>
        <w:t>….</w:t>
      </w:r>
      <w:r w:rsidR="00025DE5" w:rsidRPr="008D11F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FA54761" w14:textId="2A383186" w:rsidR="00BD25E5" w:rsidRPr="008D11F0" w:rsidRDefault="008C6BF6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8D11F0">
        <w:rPr>
          <w:rFonts w:ascii="Arial" w:hAnsi="Arial" w:cs="Arial"/>
          <w:sz w:val="22"/>
          <w:szCs w:val="22"/>
          <w:lang w:val="en-GB"/>
        </w:rPr>
        <w:t>proxy access to the online services as indicated below</w:t>
      </w:r>
      <w:r w:rsidR="00BD7DAE" w:rsidRPr="008D11F0">
        <w:rPr>
          <w:rFonts w:ascii="Arial" w:hAnsi="Arial" w:cs="Arial"/>
          <w:sz w:val="22"/>
          <w:szCs w:val="22"/>
          <w:lang w:val="en-GB"/>
        </w:rPr>
        <w:t xml:space="preserve"> in section 2</w:t>
      </w:r>
      <w:r w:rsidR="00BD25E5" w:rsidRPr="008D11F0">
        <w:rPr>
          <w:rFonts w:ascii="Arial" w:hAnsi="Arial" w:cs="Arial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3B071ACA" w14:textId="77777777" w:rsidTr="00E12742">
        <w:trPr>
          <w:trHeight w:val="675"/>
        </w:trPr>
        <w:tc>
          <w:tcPr>
            <w:tcW w:w="7655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FCB670" w14:textId="77777777" w:rsidR="00E12742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  <w:vAlign w:val="center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  <w:vAlign w:val="center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  <w:vAlign w:val="center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6C15ED" w:rsidRDefault="008C6BF6" w:rsidP="008C6BF6">
      <w:pPr>
        <w:rPr>
          <w:rFonts w:ascii="Arial" w:hAnsi="Arial" w:cs="Arial"/>
          <w:color w:val="2F759E"/>
          <w:szCs w:val="22"/>
          <w:lang w:val="en-GB"/>
        </w:rPr>
      </w:pPr>
    </w:p>
    <w:p w14:paraId="3B635795" w14:textId="77777777" w:rsidR="00BD25E5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3</w:t>
      </w:r>
    </w:p>
    <w:p w14:paraId="30B341F6" w14:textId="77777777" w:rsidR="00025DE5" w:rsidRPr="008D11F0" w:rsidRDefault="008C6BF6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 w:rsidRPr="008D11F0">
        <w:rPr>
          <w:rFonts w:ascii="Arial" w:hAnsi="Arial" w:cs="Arial"/>
          <w:sz w:val="22"/>
          <w:szCs w:val="22"/>
          <w:lang w:val="en-GB"/>
        </w:rPr>
        <w:t>I</w:t>
      </w:r>
      <w:r w:rsidR="00BD7DAE" w:rsidRPr="008D11F0">
        <w:rPr>
          <w:rFonts w:ascii="Arial" w:hAnsi="Arial" w:cs="Arial"/>
          <w:sz w:val="22"/>
          <w:szCs w:val="22"/>
          <w:lang w:val="en-GB"/>
        </w:rPr>
        <w:t>/we…………………………………………………………………………….. (names of representatives)</w:t>
      </w:r>
      <w:r w:rsidRPr="008D11F0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 w:rsidRPr="008D11F0">
        <w:rPr>
          <w:rFonts w:ascii="Arial" w:hAnsi="Arial" w:cs="Arial"/>
          <w:sz w:val="22"/>
          <w:szCs w:val="22"/>
          <w:lang w:val="en-GB"/>
        </w:rPr>
        <w:t>ervices ticked in the box above in section 2</w:t>
      </w:r>
      <w:r w:rsidR="00025DE5" w:rsidRPr="008D11F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F71B453" w14:textId="67F639AE" w:rsidR="00BD25E5" w:rsidRPr="008D11F0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 w:rsidRPr="008D11F0">
        <w:rPr>
          <w:rFonts w:ascii="Arial" w:hAnsi="Arial" w:cs="Arial"/>
          <w:sz w:val="22"/>
          <w:szCs w:val="22"/>
          <w:lang w:val="en-GB"/>
        </w:rPr>
        <w:t>f</w:t>
      </w:r>
      <w:r w:rsidR="008C6BF6" w:rsidRPr="008D11F0">
        <w:rPr>
          <w:rFonts w:ascii="Arial" w:hAnsi="Arial" w:cs="Arial"/>
          <w:sz w:val="22"/>
          <w:szCs w:val="22"/>
          <w:lang w:val="en-GB"/>
        </w:rPr>
        <w:t>or</w:t>
      </w:r>
      <w:r w:rsidRPr="008D11F0"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 w:rsidRPr="008D11F0">
        <w:rPr>
          <w:rFonts w:ascii="Arial" w:hAnsi="Arial" w:cs="Arial"/>
          <w:sz w:val="22"/>
          <w:szCs w:val="22"/>
          <w:lang w:val="en-GB"/>
        </w:rPr>
        <w:t>………….</w:t>
      </w:r>
      <w:r w:rsidRPr="008D11F0"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8D11F0">
        <w:rPr>
          <w:rFonts w:ascii="Arial" w:hAnsi="Arial" w:cs="Arial"/>
          <w:sz w:val="22"/>
          <w:szCs w:val="22"/>
          <w:lang w:val="en-GB"/>
        </w:rPr>
        <w:t xml:space="preserve"> (name of patient). </w:t>
      </w:r>
    </w:p>
    <w:p w14:paraId="0B278E3C" w14:textId="77777777" w:rsidR="008C6BF6" w:rsidRPr="008D11F0" w:rsidRDefault="008C6BF6" w:rsidP="006C15ED">
      <w:pPr>
        <w:spacing w:after="240" w:line="276" w:lineRule="auto"/>
        <w:rPr>
          <w:sz w:val="22"/>
          <w:szCs w:val="22"/>
          <w:lang w:val="en-GB"/>
        </w:rPr>
      </w:pPr>
      <w:r w:rsidRPr="008D11F0">
        <w:rPr>
          <w:rFonts w:ascii="Arial" w:hAnsi="Arial" w:cs="Arial"/>
          <w:sz w:val="22"/>
          <w:szCs w:val="22"/>
          <w:lang w:val="en-GB"/>
        </w:rPr>
        <w:t>I</w:t>
      </w:r>
      <w:r w:rsidR="00BD7DAE" w:rsidRPr="008D11F0">
        <w:rPr>
          <w:rFonts w:ascii="Arial" w:hAnsi="Arial" w:cs="Arial"/>
          <w:sz w:val="22"/>
          <w:szCs w:val="22"/>
          <w:lang w:val="en-GB"/>
        </w:rPr>
        <w:t>/we</w:t>
      </w:r>
      <w:r w:rsidRPr="008D11F0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 w:rsidRPr="008D11F0">
        <w:rPr>
          <w:rFonts w:ascii="Arial" w:hAnsi="Arial" w:cs="Arial"/>
          <w:sz w:val="22"/>
          <w:szCs w:val="22"/>
          <w:lang w:val="en-GB"/>
        </w:rPr>
        <w:t>my</w:t>
      </w:r>
      <w:r w:rsidR="00BD7DAE" w:rsidRPr="008D11F0">
        <w:rPr>
          <w:rFonts w:ascii="Arial" w:hAnsi="Arial" w:cs="Arial"/>
          <w:sz w:val="22"/>
          <w:szCs w:val="22"/>
          <w:lang w:val="en-GB"/>
        </w:rPr>
        <w:t>/our</w:t>
      </w:r>
      <w:r w:rsidRPr="008D11F0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 w:rsidRPr="008D11F0">
        <w:rPr>
          <w:rFonts w:ascii="Arial" w:hAnsi="Arial" w:cs="Arial"/>
          <w:sz w:val="22"/>
          <w:szCs w:val="22"/>
          <w:lang w:val="en-GB"/>
        </w:rPr>
        <w:t>/we</w:t>
      </w:r>
      <w:r w:rsidRPr="008D11F0">
        <w:rPr>
          <w:rFonts w:ascii="Arial" w:hAnsi="Arial" w:cs="Arial"/>
          <w:sz w:val="22"/>
          <w:szCs w:val="22"/>
          <w:lang w:val="en-GB"/>
        </w:rPr>
        <w:t xml:space="preserve"> 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6C15ED">
        <w:trPr>
          <w:trHeight w:val="636"/>
        </w:trPr>
        <w:tc>
          <w:tcPr>
            <w:tcW w:w="8789" w:type="dxa"/>
            <w:vAlign w:val="center"/>
          </w:tcPr>
          <w:p w14:paraId="131A4EFC" w14:textId="33D0C439" w:rsidR="008C6BF6" w:rsidRPr="008D11F0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11F0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8D11F0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8D11F0">
              <w:rPr>
                <w:rFonts w:ascii="Arial" w:hAnsi="Arial" w:cs="Arial"/>
                <w:color w:val="auto"/>
                <w:sz w:val="22"/>
                <w:szCs w:val="22"/>
              </w:rPr>
              <w:t xml:space="preserve"> have read and understood the information leaflet </w:t>
            </w:r>
            <w:r w:rsidRPr="008D11F0">
              <w:rPr>
                <w:rStyle w:val="FootnoteReference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D11F0">
              <w:rPr>
                <w:rFonts w:ascii="Arial" w:hAnsi="Arial" w:cs="Arial"/>
                <w:color w:val="auto"/>
                <w:sz w:val="22"/>
                <w:szCs w:val="22"/>
              </w:rPr>
              <w:t>provided by the practice</w:t>
            </w:r>
            <w:r w:rsidR="00375D0B" w:rsidRPr="008D11F0">
              <w:rPr>
                <w:rFonts w:ascii="Arial" w:hAnsi="Arial" w:cs="Arial"/>
                <w:color w:val="auto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6C15ED">
        <w:trPr>
          <w:trHeight w:val="405"/>
        </w:trPr>
        <w:tc>
          <w:tcPr>
            <w:tcW w:w="8789" w:type="dxa"/>
            <w:vAlign w:val="center"/>
          </w:tcPr>
          <w:p w14:paraId="710C02BA" w14:textId="77777777" w:rsidR="008C6BF6" w:rsidRPr="008D11F0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11F0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8D11F0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8D11F0">
              <w:rPr>
                <w:rFonts w:ascii="Arial" w:hAnsi="Arial" w:cs="Arial"/>
                <w:color w:val="auto"/>
                <w:sz w:val="22"/>
                <w:szCs w:val="22"/>
              </w:rPr>
              <w:t xml:space="preserve"> will be responsible for the security of the information that I</w:t>
            </w:r>
            <w:r w:rsidR="00BD7DAE" w:rsidRPr="008D11F0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8D11F0">
              <w:rPr>
                <w:rFonts w:ascii="Arial" w:hAnsi="Arial" w:cs="Arial"/>
                <w:color w:val="auto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6C15ED">
        <w:trPr>
          <w:trHeight w:val="566"/>
        </w:trPr>
        <w:tc>
          <w:tcPr>
            <w:tcW w:w="8789" w:type="dxa"/>
            <w:vAlign w:val="center"/>
          </w:tcPr>
          <w:p w14:paraId="1CFF17C2" w14:textId="77777777" w:rsidR="008C6BF6" w:rsidRPr="008D11F0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11F0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8D11F0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8D11F0">
              <w:rPr>
                <w:rFonts w:ascii="Arial" w:hAnsi="Arial" w:cs="Arial"/>
                <w:color w:val="auto"/>
                <w:sz w:val="22"/>
                <w:szCs w:val="22"/>
              </w:rPr>
              <w:t xml:space="preserve"> will contact the practice as soon as possible if I</w:t>
            </w:r>
            <w:r w:rsidR="00BD7DAE" w:rsidRPr="008D11F0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8D11F0">
              <w:rPr>
                <w:rFonts w:ascii="Arial" w:hAnsi="Arial" w:cs="Arial"/>
                <w:color w:val="auto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6C15ED">
        <w:trPr>
          <w:trHeight w:val="844"/>
        </w:trPr>
        <w:tc>
          <w:tcPr>
            <w:tcW w:w="8789" w:type="dxa"/>
            <w:vAlign w:val="center"/>
          </w:tcPr>
          <w:p w14:paraId="5CB75E53" w14:textId="55C50FEB" w:rsidR="008C6BF6" w:rsidRPr="008D11F0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11F0">
              <w:rPr>
                <w:rFonts w:ascii="Arial" w:hAnsi="Arial" w:cs="Arial"/>
                <w:color w:val="auto"/>
                <w:sz w:val="22"/>
                <w:szCs w:val="22"/>
              </w:rPr>
              <w:t>If I</w:t>
            </w:r>
            <w:r w:rsidR="00BD7DAE" w:rsidRPr="008D11F0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8D11F0">
              <w:rPr>
                <w:rFonts w:ascii="Arial" w:hAnsi="Arial" w:cs="Arial"/>
                <w:color w:val="auto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 w:rsidRPr="008D11F0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8D11F0">
              <w:rPr>
                <w:rFonts w:ascii="Arial" w:hAnsi="Arial" w:cs="Arial"/>
                <w:color w:val="auto"/>
                <w:sz w:val="22"/>
                <w:szCs w:val="22"/>
              </w:rPr>
              <w:t xml:space="preserve"> will contact the practice as soon as possible</w:t>
            </w:r>
            <w:r w:rsidR="00375D0B" w:rsidRPr="008D11F0">
              <w:rPr>
                <w:rFonts w:ascii="Arial" w:hAnsi="Arial" w:cs="Arial"/>
                <w:color w:val="auto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6C15ED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6C15ED">
        <w:trPr>
          <w:trHeight w:val="773"/>
        </w:trPr>
        <w:tc>
          <w:tcPr>
            <w:tcW w:w="7655" w:type="dxa"/>
          </w:tcPr>
          <w:p w14:paraId="132F4EFB" w14:textId="44746F87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8D11F0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of representative</w:t>
            </w:r>
          </w:p>
        </w:tc>
        <w:tc>
          <w:tcPr>
            <w:tcW w:w="1984" w:type="dxa"/>
          </w:tcPr>
          <w:p w14:paraId="18F5BF50" w14:textId="7DBF8D4E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5C8A77EB" w14:textId="031C1AB1" w:rsidR="008D11F0" w:rsidRPr="006C15ED" w:rsidRDefault="006C15ED" w:rsidP="006C15ED">
      <w:pPr>
        <w:spacing w:after="120"/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  <w:lastRenderedPageBreak/>
        <w:t>Section 4</w:t>
      </w:r>
      <w:r w:rsidR="008D11F0"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  <w:br/>
      </w:r>
    </w:p>
    <w:p w14:paraId="22B19191" w14:textId="5D630674" w:rsidR="00C20EAC" w:rsidRPr="006C15ED" w:rsidRDefault="002A3CF8" w:rsidP="00122625">
      <w:pPr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The </w:t>
      </w:r>
      <w:r w:rsidR="008D11F0">
        <w:rPr>
          <w:rFonts w:ascii="Arial" w:hAnsi="Arial" w:cs="Arial"/>
          <w:b/>
          <w:bCs/>
          <w:color w:val="2F759E"/>
          <w:szCs w:val="28"/>
          <w:lang w:val="en-GB" w:eastAsia="en-GB"/>
        </w:rPr>
        <w:t>P</w:t>
      </w: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6C15ED" w:rsidRDefault="002A3CF8" w:rsidP="006C15ED">
      <w:pPr>
        <w:spacing w:before="120"/>
        <w:rPr>
          <w:sz w:val="28"/>
          <w:szCs w:val="28"/>
          <w:lang w:val="en-GB"/>
        </w:rPr>
      </w:pPr>
    </w:p>
    <w:p w14:paraId="77287B04" w14:textId="4E27114D" w:rsidR="00C20EAC" w:rsidRPr="006C15ED" w:rsidRDefault="002A3CF8" w:rsidP="00C20EAC">
      <w:pPr>
        <w:spacing w:before="120"/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The </w:t>
      </w:r>
      <w:r w:rsidR="008D11F0">
        <w:rPr>
          <w:rFonts w:ascii="Arial" w:hAnsi="Arial" w:cs="Arial"/>
          <w:b/>
          <w:bCs/>
          <w:color w:val="2F759E"/>
          <w:szCs w:val="28"/>
          <w:lang w:val="en-GB" w:eastAsia="en-GB"/>
        </w:rPr>
        <w:t>R</w:t>
      </w: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epresentative</w:t>
      </w:r>
      <w:r w:rsidR="007B564F"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s</w:t>
      </w: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 </w:t>
      </w:r>
    </w:p>
    <w:p w14:paraId="670431BA" w14:textId="5E2E4F31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80D652C" w14:textId="4BCF8952" w:rsidR="00C20EAC" w:rsidRDefault="00C20EAC" w:rsidP="006C15ED">
      <w:pPr>
        <w:spacing w:before="120"/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73D3DA2A" w14:textId="77777777" w:rsidR="008D11F0" w:rsidRPr="00122625" w:rsidRDefault="008D11F0" w:rsidP="006C15ED">
      <w:pPr>
        <w:spacing w:before="120"/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44EF206D" w14:textId="77777777" w:rsidR="00147515" w:rsidRPr="008D11F0" w:rsidRDefault="00147515" w:rsidP="00C20EAC">
      <w:pPr>
        <w:spacing w:before="120" w:after="120"/>
        <w:jc w:val="both"/>
        <w:rPr>
          <w:rFonts w:ascii="Arial" w:hAnsi="Arial" w:cs="Arial"/>
          <w:b/>
          <w:bCs/>
          <w:sz w:val="28"/>
          <w:szCs w:val="32"/>
          <w:lang w:val="en-GB"/>
        </w:rPr>
      </w:pPr>
      <w:r w:rsidRPr="008D11F0">
        <w:rPr>
          <w:rFonts w:ascii="Arial" w:hAnsi="Arial" w:cs="Arial"/>
          <w:b/>
          <w:bCs/>
          <w:sz w:val="28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8D11F0" w:rsidRPr="008D11F0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8D11F0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The p</w:t>
            </w:r>
            <w:r w:rsidR="000E7594"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atient</w:t>
            </w:r>
            <w:r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’s</w:t>
            </w:r>
            <w:r w:rsidR="000E7594"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56CB25E6" w:rsidR="000E7594" w:rsidRPr="008D11F0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The patient’s </w:t>
            </w:r>
            <w:r w:rsidR="006D6DF5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EMIS ID number</w:t>
            </w:r>
          </w:p>
        </w:tc>
      </w:tr>
      <w:tr w:rsidR="008D11F0" w:rsidRPr="008D11F0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8D11F0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Identity verified by</w:t>
            </w:r>
          </w:p>
          <w:p w14:paraId="7DF3C956" w14:textId="77777777" w:rsidR="000E7594" w:rsidRPr="008D11F0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8D11F0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8D11F0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Method</w:t>
            </w:r>
            <w:r w:rsidR="00E67B23"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8D11F0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Vouching </w:t>
            </w:r>
            <w:r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8D11F0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Vouching with information in record </w:t>
            </w:r>
            <w:r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  <w:r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  </w:t>
            </w:r>
          </w:p>
          <w:p w14:paraId="3FF00C63" w14:textId="77777777" w:rsidR="000E7594" w:rsidRPr="008D11F0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Photo ID and proof of residence </w:t>
            </w:r>
            <w:r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8D11F0" w:rsidRPr="008D11F0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098E12CF" w14:textId="77777777" w:rsidR="000E7594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Proxy </w:t>
            </w:r>
            <w:r w:rsidR="00861A69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and medical record access</w:t>
            </w:r>
            <w:r w:rsidR="000E7594"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  <w:r w:rsidR="00861A69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authorised by</w:t>
            </w:r>
          </w:p>
          <w:p w14:paraId="6F140051" w14:textId="6305BB96" w:rsidR="00861A69" w:rsidRPr="008D11F0" w:rsidRDefault="00861A69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D5D21D4" w14:textId="77777777" w:rsidR="000E7594" w:rsidRPr="008D11F0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Date</w:t>
            </w:r>
          </w:p>
        </w:tc>
      </w:tr>
      <w:tr w:rsidR="008D11F0" w:rsidRPr="008D11F0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8D11F0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Date account created </w:t>
            </w:r>
          </w:p>
        </w:tc>
      </w:tr>
      <w:tr w:rsidR="008D11F0" w:rsidRPr="008D11F0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8D11F0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Date passphrase sent </w:t>
            </w:r>
          </w:p>
        </w:tc>
      </w:tr>
      <w:tr w:rsidR="008D11F0" w:rsidRPr="008D11F0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8D11F0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Level of record access enabled</w:t>
            </w:r>
            <w:r w:rsidR="00E67B23"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</w:p>
          <w:p w14:paraId="64159584" w14:textId="77777777" w:rsidR="000E7594" w:rsidRPr="008D11F0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auto"/>
                <w:sz w:val="16"/>
                <w:szCs w:val="16"/>
              </w:rPr>
            </w:pPr>
            <w:r w:rsidRPr="008D11F0">
              <w:rPr>
                <w:rFonts w:ascii="Arial" w:hAnsi="Arial" w:cs="Arial"/>
                <w:i w:val="0"/>
                <w:iCs/>
                <w:color w:val="auto"/>
                <w:sz w:val="16"/>
                <w:szCs w:val="16"/>
              </w:rPr>
              <w:t xml:space="preserve">                  </w:t>
            </w:r>
            <w:r w:rsidR="00AD6F09" w:rsidRPr="008D11F0">
              <w:rPr>
                <w:rFonts w:ascii="Arial" w:hAnsi="Arial" w:cs="Arial"/>
                <w:i w:val="0"/>
                <w:iCs/>
                <w:color w:val="auto"/>
                <w:sz w:val="16"/>
                <w:szCs w:val="16"/>
              </w:rPr>
              <w:t xml:space="preserve">                               </w:t>
            </w:r>
          </w:p>
          <w:p w14:paraId="2B15E69C" w14:textId="41AA714F" w:rsidR="00E12742" w:rsidRPr="008D11F0" w:rsidRDefault="008D11F0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No Care Record Access</w:t>
            </w:r>
            <w:r w:rsidR="000E7594"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  <w:r w:rsidR="000E7594"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14:paraId="023CB99B" w14:textId="66C533CB" w:rsidR="000E7594" w:rsidRPr="008D11F0" w:rsidRDefault="008D11F0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Core Summary Care Record</w:t>
            </w:r>
            <w:r w:rsidR="00E12742"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  <w:r w:rsidR="00E12742"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  <w:r w:rsidR="000E7594"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  </w:t>
            </w:r>
          </w:p>
          <w:p w14:paraId="6EA914FF" w14:textId="4534B523" w:rsidR="000E7594" w:rsidRPr="008D11F0" w:rsidRDefault="008D11F0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Partial Clinical Record</w:t>
            </w:r>
            <w:r w:rsidR="000E7594"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  <w:r w:rsidR="000E7594"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14:paraId="6797627D" w14:textId="1E39D1D4" w:rsidR="000E7594" w:rsidRPr="008D11F0" w:rsidRDefault="008D11F0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Detailed Coded Record</w:t>
            </w:r>
            <w:r w:rsidR="000E7594"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  <w:r w:rsidR="000E7594"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14:paraId="35AA3CE3" w14:textId="32805F00" w:rsidR="000E7594" w:rsidRPr="008D11F0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5EEEA462" w14:textId="77777777" w:rsidR="000E7594" w:rsidRPr="008D11F0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Notes / </w:t>
            </w:r>
            <w:r w:rsidR="002960EB" w:rsidRPr="008D11F0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122625"/>
    <w:sectPr w:rsidR="00616E43" w:rsidSect="006C15ED">
      <w:headerReference w:type="even" r:id="rId9"/>
      <w:headerReference w:type="default" r:id="rId10"/>
      <w:headerReference w:type="first" r:id="rId11"/>
      <w:pgSz w:w="11906" w:h="16838"/>
      <w:pgMar w:top="851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DA296" w14:textId="77777777" w:rsidR="002667C1" w:rsidRDefault="002667C1">
      <w:r>
        <w:separator/>
      </w:r>
    </w:p>
  </w:endnote>
  <w:endnote w:type="continuationSeparator" w:id="0">
    <w:p w14:paraId="128EF841" w14:textId="77777777" w:rsidR="002667C1" w:rsidRDefault="0026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27468" w14:textId="77777777" w:rsidR="002667C1" w:rsidRDefault="002667C1">
      <w:r>
        <w:separator/>
      </w:r>
    </w:p>
  </w:footnote>
  <w:footnote w:type="continuationSeparator" w:id="0">
    <w:p w14:paraId="285C973E" w14:textId="77777777" w:rsidR="002667C1" w:rsidRDefault="00266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7EFF" w14:textId="77777777" w:rsidR="002667C1" w:rsidRDefault="002667C1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83F6" w14:textId="71E4501E" w:rsidR="002667C1" w:rsidRDefault="002667C1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35ED" w14:textId="2573A642" w:rsidR="002667C1" w:rsidRPr="001F1457" w:rsidRDefault="002667C1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3DD"/>
    <w:rsid w:val="00122625"/>
    <w:rsid w:val="00135F3B"/>
    <w:rsid w:val="00147515"/>
    <w:rsid w:val="001B7518"/>
    <w:rsid w:val="0021039D"/>
    <w:rsid w:val="00236217"/>
    <w:rsid w:val="002602A5"/>
    <w:rsid w:val="002667C1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330BD"/>
    <w:rsid w:val="00557100"/>
    <w:rsid w:val="00581712"/>
    <w:rsid w:val="005A4404"/>
    <w:rsid w:val="005B296B"/>
    <w:rsid w:val="005C3A51"/>
    <w:rsid w:val="005E3D7E"/>
    <w:rsid w:val="005F214A"/>
    <w:rsid w:val="00616E43"/>
    <w:rsid w:val="00666E5B"/>
    <w:rsid w:val="00691977"/>
    <w:rsid w:val="006A1CDF"/>
    <w:rsid w:val="006B1156"/>
    <w:rsid w:val="006C15ED"/>
    <w:rsid w:val="006C4674"/>
    <w:rsid w:val="006D6DF5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61A69"/>
    <w:rsid w:val="00876BAB"/>
    <w:rsid w:val="00892496"/>
    <w:rsid w:val="008A0300"/>
    <w:rsid w:val="008C5E68"/>
    <w:rsid w:val="008C6BF6"/>
    <w:rsid w:val="008D11F0"/>
    <w:rsid w:val="00901484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CB1"/>
    <w:rsid w:val="00A47FFB"/>
    <w:rsid w:val="00A54514"/>
    <w:rsid w:val="00A566C7"/>
    <w:rsid w:val="00A56773"/>
    <w:rsid w:val="00A864E1"/>
    <w:rsid w:val="00AD6F09"/>
    <w:rsid w:val="00B13A4A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0D2C"/>
    <w:rsid w:val="00D07EE0"/>
    <w:rsid w:val="00D20A09"/>
    <w:rsid w:val="00D24AF4"/>
    <w:rsid w:val="00DB62BE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23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43D9-E44F-4BF9-BF36-72A577C1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Kelly Riley-Bridges</cp:lastModifiedBy>
  <cp:revision>2</cp:revision>
  <cp:lastPrinted>2021-12-31T09:34:00Z</cp:lastPrinted>
  <dcterms:created xsi:type="dcterms:W3CDTF">2022-01-06T11:24:00Z</dcterms:created>
  <dcterms:modified xsi:type="dcterms:W3CDTF">2022-01-06T11:24:00Z</dcterms:modified>
</cp:coreProperties>
</file>